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FF" w:rsidRDefault="00503DE5" w:rsidP="00503D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Disciplinary Procedure of Franklin Revolver &amp; Rifle Association, Inc.</w:t>
      </w:r>
      <w:proofErr w:type="gramEnd"/>
    </w:p>
    <w:p w:rsidR="00503DE5" w:rsidRDefault="00503DE5" w:rsidP="00503DE5">
      <w:pPr>
        <w:rPr>
          <w:sz w:val="24"/>
          <w:szCs w:val="24"/>
        </w:rPr>
      </w:pPr>
      <w:r>
        <w:rPr>
          <w:sz w:val="24"/>
          <w:szCs w:val="24"/>
        </w:rPr>
        <w:t>The procedures established herein shall govern disciplinary proceedings conducted by the Executive Committee (or its authorized subcommittee) pursuant to Article VIII, Section A. of the Bylaws of the Franklin Revolver &amp; Rifle Association, Inc. (FR&amp;R) with regards to membership in FR&amp;R. These procedures are subordinate to the Bylaws of the FR&amp;R. In the event of any conflict, to the extent of such conflict the provisions of the Bylaws shall prevail.</w:t>
      </w:r>
    </w:p>
    <w:p w:rsidR="00287D38" w:rsidRDefault="00A910C0" w:rsidP="00287D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7D38">
        <w:rPr>
          <w:sz w:val="24"/>
          <w:szCs w:val="24"/>
        </w:rPr>
        <w:t>Charges which may result in disciplinary action or suspension may be preferred by any other member in good standing. S</w:t>
      </w:r>
      <w:r w:rsidR="00A07D1D">
        <w:rPr>
          <w:sz w:val="24"/>
          <w:szCs w:val="24"/>
        </w:rPr>
        <w:t>aid</w:t>
      </w:r>
      <w:r w:rsidRPr="00287D38">
        <w:rPr>
          <w:sz w:val="24"/>
          <w:szCs w:val="24"/>
        </w:rPr>
        <w:t xml:space="preserve"> charges </w:t>
      </w:r>
      <w:r w:rsidR="00A07D1D">
        <w:rPr>
          <w:sz w:val="24"/>
          <w:szCs w:val="24"/>
        </w:rPr>
        <w:t xml:space="preserve">must be conveyed verbally to any member of the FR&amp;R Executive Committee within 48 hours after the facts became known to the complainant. Within 5 days </w:t>
      </w:r>
      <w:r w:rsidR="00797A0A">
        <w:rPr>
          <w:sz w:val="24"/>
          <w:szCs w:val="24"/>
        </w:rPr>
        <w:t xml:space="preserve">the complainant shall put </w:t>
      </w:r>
      <w:r w:rsidR="00A07D1D">
        <w:rPr>
          <w:sz w:val="24"/>
          <w:szCs w:val="24"/>
        </w:rPr>
        <w:t xml:space="preserve">such charges </w:t>
      </w:r>
      <w:r w:rsidRPr="00287D38">
        <w:rPr>
          <w:sz w:val="24"/>
          <w:szCs w:val="24"/>
        </w:rPr>
        <w:t>in writing, clearly stating the facts relied upon and accompanied by all affidavits or exhibits which are to be used in their support.</w:t>
      </w:r>
      <w:r w:rsidR="001E3826" w:rsidRPr="00287D38">
        <w:rPr>
          <w:sz w:val="24"/>
          <w:szCs w:val="24"/>
        </w:rPr>
        <w:t xml:space="preserve"> Such charges shall be filed with the Secretary who will immediately notify the President.</w:t>
      </w:r>
    </w:p>
    <w:p w:rsidR="00F20A9C" w:rsidRPr="00287D38" w:rsidRDefault="001E3826" w:rsidP="00287D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7D38">
        <w:rPr>
          <w:sz w:val="24"/>
          <w:szCs w:val="24"/>
        </w:rPr>
        <w:t xml:space="preserve"> </w:t>
      </w:r>
      <w:r w:rsidR="003349D3" w:rsidRPr="00287D38">
        <w:rPr>
          <w:sz w:val="24"/>
          <w:szCs w:val="24"/>
        </w:rPr>
        <w:t xml:space="preserve">The Secretary shall notify the party complained against of the complaint and evidence submitted and </w:t>
      </w:r>
      <w:proofErr w:type="gramStart"/>
      <w:r w:rsidR="003349D3" w:rsidRPr="00287D38">
        <w:rPr>
          <w:sz w:val="24"/>
          <w:szCs w:val="24"/>
        </w:rPr>
        <w:t>advise</w:t>
      </w:r>
      <w:proofErr w:type="gramEnd"/>
      <w:r w:rsidR="003349D3" w:rsidRPr="00287D38">
        <w:rPr>
          <w:sz w:val="24"/>
          <w:szCs w:val="24"/>
        </w:rPr>
        <w:t xml:space="preserve"> that the </w:t>
      </w:r>
      <w:r w:rsidR="00502194" w:rsidRPr="00287D38">
        <w:rPr>
          <w:sz w:val="24"/>
          <w:szCs w:val="24"/>
        </w:rPr>
        <w:t>accused</w:t>
      </w:r>
      <w:r w:rsidR="003349D3" w:rsidRPr="00287D38">
        <w:rPr>
          <w:sz w:val="24"/>
          <w:szCs w:val="24"/>
        </w:rPr>
        <w:t xml:space="preserve"> may file a written response with the Secretary within </w:t>
      </w:r>
      <w:r w:rsidR="00A07D1D">
        <w:rPr>
          <w:sz w:val="24"/>
          <w:szCs w:val="24"/>
        </w:rPr>
        <w:t>7</w:t>
      </w:r>
      <w:r w:rsidR="003349D3" w:rsidRPr="00287D38">
        <w:rPr>
          <w:sz w:val="24"/>
          <w:szCs w:val="24"/>
        </w:rPr>
        <w:t xml:space="preserve"> days. </w:t>
      </w:r>
      <w:r w:rsidR="00502194" w:rsidRPr="00287D38">
        <w:rPr>
          <w:sz w:val="24"/>
          <w:szCs w:val="24"/>
        </w:rPr>
        <w:t xml:space="preserve">If the accused does not file a reply within </w:t>
      </w:r>
      <w:r w:rsidR="00A07D1D">
        <w:rPr>
          <w:sz w:val="24"/>
          <w:szCs w:val="24"/>
        </w:rPr>
        <w:t>7</w:t>
      </w:r>
      <w:r w:rsidR="00502194" w:rsidRPr="00287D38">
        <w:rPr>
          <w:sz w:val="24"/>
          <w:szCs w:val="24"/>
        </w:rPr>
        <w:t xml:space="preserve"> days, the charges may be addressed as uncontested. </w:t>
      </w:r>
    </w:p>
    <w:p w:rsidR="00A910C0" w:rsidRPr="00287D38" w:rsidRDefault="001E3826" w:rsidP="00287D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7D38">
        <w:rPr>
          <w:sz w:val="24"/>
          <w:szCs w:val="24"/>
        </w:rPr>
        <w:t xml:space="preserve">The President will call a meeting of the Executive Committee to </w:t>
      </w:r>
      <w:r w:rsidR="003349D3" w:rsidRPr="00287D38">
        <w:rPr>
          <w:sz w:val="24"/>
          <w:szCs w:val="24"/>
        </w:rPr>
        <w:t>review</w:t>
      </w:r>
      <w:r w:rsidRPr="00287D38">
        <w:rPr>
          <w:sz w:val="24"/>
          <w:szCs w:val="24"/>
        </w:rPr>
        <w:t xml:space="preserve"> the charges</w:t>
      </w:r>
      <w:r w:rsidR="003349D3" w:rsidRPr="00287D38">
        <w:rPr>
          <w:sz w:val="24"/>
          <w:szCs w:val="24"/>
        </w:rPr>
        <w:t xml:space="preserve"> and evidence submitted</w:t>
      </w:r>
      <w:r w:rsidRPr="00287D38">
        <w:rPr>
          <w:sz w:val="24"/>
          <w:szCs w:val="24"/>
        </w:rPr>
        <w:t>.</w:t>
      </w:r>
      <w:r w:rsidR="00A44427" w:rsidRPr="00287D38">
        <w:rPr>
          <w:sz w:val="24"/>
          <w:szCs w:val="24"/>
        </w:rPr>
        <w:t xml:space="preserve"> Said meeting of the Executive Committee shall be held </w:t>
      </w:r>
      <w:r w:rsidR="00287D38" w:rsidRPr="00287D38">
        <w:rPr>
          <w:sz w:val="24"/>
          <w:szCs w:val="24"/>
        </w:rPr>
        <w:t>after</w:t>
      </w:r>
      <w:r w:rsidR="00A44427" w:rsidRPr="00287D38">
        <w:rPr>
          <w:sz w:val="24"/>
          <w:szCs w:val="24"/>
        </w:rPr>
        <w:t xml:space="preserve"> </w:t>
      </w:r>
      <w:r w:rsidR="00A07D1D">
        <w:rPr>
          <w:sz w:val="24"/>
          <w:szCs w:val="24"/>
        </w:rPr>
        <w:t>7</w:t>
      </w:r>
      <w:r w:rsidR="00F20A9C" w:rsidRPr="00287D38">
        <w:rPr>
          <w:sz w:val="24"/>
          <w:szCs w:val="24"/>
        </w:rPr>
        <w:t xml:space="preserve"> days ha</w:t>
      </w:r>
      <w:r w:rsidR="00A07D1D">
        <w:rPr>
          <w:sz w:val="24"/>
          <w:szCs w:val="24"/>
        </w:rPr>
        <w:t>ve</w:t>
      </w:r>
      <w:r w:rsidR="00F20A9C" w:rsidRPr="00287D38">
        <w:rPr>
          <w:sz w:val="24"/>
          <w:szCs w:val="24"/>
        </w:rPr>
        <w:t xml:space="preserve"> passed since the accused was notified of the complaint and the investigation into the complaint is completed.</w:t>
      </w:r>
      <w:r w:rsidR="00A44427" w:rsidRPr="00287D38">
        <w:rPr>
          <w:sz w:val="24"/>
          <w:szCs w:val="24"/>
        </w:rPr>
        <w:t xml:space="preserve"> </w:t>
      </w:r>
      <w:r w:rsidR="00287D38" w:rsidRPr="00287D38">
        <w:rPr>
          <w:sz w:val="24"/>
          <w:szCs w:val="24"/>
        </w:rPr>
        <w:t>Disciplinary decisions of the Executive Committee shall be by majority vote of those present. The Secretary shall transmit a copy of the decision to the accused.</w:t>
      </w:r>
    </w:p>
    <w:p w:rsidR="001E3826" w:rsidRPr="00287D38" w:rsidRDefault="001E3826" w:rsidP="00287D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7D38">
        <w:rPr>
          <w:sz w:val="24"/>
          <w:szCs w:val="24"/>
        </w:rPr>
        <w:t xml:space="preserve">After a complaint has been filed with the Secretary, any FR&amp;R Officer may order the immediate total or partial suspension of FR&amp;R member benefits and privileges </w:t>
      </w:r>
      <w:r w:rsidR="00A07D1D">
        <w:rPr>
          <w:sz w:val="24"/>
          <w:szCs w:val="24"/>
        </w:rPr>
        <w:t xml:space="preserve">of the accused party </w:t>
      </w:r>
      <w:r w:rsidRPr="00287D38">
        <w:rPr>
          <w:sz w:val="24"/>
          <w:szCs w:val="24"/>
        </w:rPr>
        <w:t xml:space="preserve">pending a final decision of the Executive Committee. Such order of a suspension shall be communicated to the accused by the Secretary. </w:t>
      </w:r>
    </w:p>
    <w:p w:rsidR="00A44427" w:rsidRPr="00287D38" w:rsidRDefault="00E30E80" w:rsidP="00287D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7D38">
        <w:rPr>
          <w:sz w:val="24"/>
          <w:szCs w:val="24"/>
        </w:rPr>
        <w:t xml:space="preserve">For decisions other than acquittal, discipline may include, but not be limited to, </w:t>
      </w:r>
      <w:r w:rsidRPr="00287D38">
        <w:rPr>
          <w:b/>
          <w:sz w:val="24"/>
          <w:szCs w:val="24"/>
        </w:rPr>
        <w:t xml:space="preserve">censure, suspension, probation, </w:t>
      </w:r>
      <w:proofErr w:type="gramStart"/>
      <w:r w:rsidRPr="00287D38">
        <w:rPr>
          <w:b/>
          <w:sz w:val="24"/>
          <w:szCs w:val="24"/>
        </w:rPr>
        <w:t>and  monetary</w:t>
      </w:r>
      <w:proofErr w:type="gramEnd"/>
      <w:r w:rsidRPr="00287D38">
        <w:rPr>
          <w:b/>
          <w:sz w:val="24"/>
          <w:szCs w:val="24"/>
        </w:rPr>
        <w:t xml:space="preserve"> reimbursement.</w:t>
      </w:r>
      <w:r w:rsidR="00A44427" w:rsidRPr="00287D38">
        <w:rPr>
          <w:sz w:val="24"/>
          <w:szCs w:val="24"/>
        </w:rPr>
        <w:t xml:space="preserve"> </w:t>
      </w:r>
    </w:p>
    <w:p w:rsidR="00145650" w:rsidRPr="00E30E80" w:rsidRDefault="00145650" w:rsidP="00503DE5">
      <w:pPr>
        <w:rPr>
          <w:b/>
          <w:sz w:val="24"/>
          <w:szCs w:val="24"/>
        </w:rPr>
      </w:pPr>
    </w:p>
    <w:p w:rsidR="001E3826" w:rsidRDefault="00287D38" w:rsidP="00287D38">
      <w:pPr>
        <w:pStyle w:val="NoSpacing"/>
      </w:pPr>
      <w:r>
        <w:t xml:space="preserve">The Executive Committee </w:t>
      </w:r>
    </w:p>
    <w:p w:rsidR="00287D38" w:rsidRPr="00503DE5" w:rsidRDefault="00287D38" w:rsidP="00287D38">
      <w:pPr>
        <w:pStyle w:val="NoSpacing"/>
      </w:pPr>
      <w:r>
        <w:t>Franklin Revolver &amp; Rifle Association, Inc.</w:t>
      </w:r>
    </w:p>
    <w:sectPr w:rsidR="00287D38" w:rsidRPr="00503DE5" w:rsidSect="00232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837" w:rsidRDefault="000A4837" w:rsidP="00DF20E9">
      <w:pPr>
        <w:spacing w:after="0" w:line="240" w:lineRule="auto"/>
      </w:pPr>
      <w:r>
        <w:separator/>
      </w:r>
    </w:p>
  </w:endnote>
  <w:endnote w:type="continuationSeparator" w:id="0">
    <w:p w:rsidR="000A4837" w:rsidRDefault="000A4837" w:rsidP="00DF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E9" w:rsidRDefault="00DF20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E9" w:rsidRDefault="00DF20E9">
    <w:pPr>
      <w:pStyle w:val="Footer"/>
    </w:pPr>
    <w:r>
      <w:t>January 2013</w:t>
    </w:r>
  </w:p>
  <w:p w:rsidR="00DF20E9" w:rsidRDefault="00DF20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E9" w:rsidRDefault="00DF20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837" w:rsidRDefault="000A4837" w:rsidP="00DF20E9">
      <w:pPr>
        <w:spacing w:after="0" w:line="240" w:lineRule="auto"/>
      </w:pPr>
      <w:r>
        <w:separator/>
      </w:r>
    </w:p>
  </w:footnote>
  <w:footnote w:type="continuationSeparator" w:id="0">
    <w:p w:rsidR="000A4837" w:rsidRDefault="000A4837" w:rsidP="00DF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E9" w:rsidRDefault="00DF20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E9" w:rsidRDefault="00DF20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E9" w:rsidRDefault="00DF20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23665"/>
    <w:multiLevelType w:val="hybridMultilevel"/>
    <w:tmpl w:val="88E2E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DE5"/>
    <w:rsid w:val="000A4837"/>
    <w:rsid w:val="00145650"/>
    <w:rsid w:val="00163C50"/>
    <w:rsid w:val="001E3826"/>
    <w:rsid w:val="00232F22"/>
    <w:rsid w:val="00287D38"/>
    <w:rsid w:val="003349D3"/>
    <w:rsid w:val="003773B1"/>
    <w:rsid w:val="003B28FF"/>
    <w:rsid w:val="00502194"/>
    <w:rsid w:val="00503DE5"/>
    <w:rsid w:val="0056165B"/>
    <w:rsid w:val="00797A0A"/>
    <w:rsid w:val="008A78D9"/>
    <w:rsid w:val="00971B2B"/>
    <w:rsid w:val="00A07D1D"/>
    <w:rsid w:val="00A44427"/>
    <w:rsid w:val="00A910C0"/>
    <w:rsid w:val="00B70DEC"/>
    <w:rsid w:val="00C524E3"/>
    <w:rsid w:val="00C67B2C"/>
    <w:rsid w:val="00C81FF9"/>
    <w:rsid w:val="00DF20E9"/>
    <w:rsid w:val="00E30E80"/>
    <w:rsid w:val="00F2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0E9"/>
  </w:style>
  <w:style w:type="paragraph" w:styleId="Footer">
    <w:name w:val="footer"/>
    <w:basedOn w:val="Normal"/>
    <w:link w:val="FooterChar"/>
    <w:uiPriority w:val="99"/>
    <w:semiHidden/>
    <w:unhideWhenUsed/>
    <w:rsid w:val="00DF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0E9"/>
  </w:style>
  <w:style w:type="paragraph" w:styleId="ListParagraph">
    <w:name w:val="List Paragraph"/>
    <w:basedOn w:val="Normal"/>
    <w:uiPriority w:val="34"/>
    <w:qFormat/>
    <w:rsid w:val="00287D38"/>
    <w:pPr>
      <w:ind w:left="720"/>
      <w:contextualSpacing/>
    </w:pPr>
  </w:style>
  <w:style w:type="paragraph" w:styleId="NoSpacing">
    <w:name w:val="No Spacing"/>
    <w:uiPriority w:val="1"/>
    <w:qFormat/>
    <w:rsid w:val="00287D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M. Swingle</dc:creator>
  <cp:keywords/>
  <dc:description/>
  <cp:lastModifiedBy>Helen M. Swingle</cp:lastModifiedBy>
  <cp:revision>10</cp:revision>
  <cp:lastPrinted>2013-05-14T13:34:00Z</cp:lastPrinted>
  <dcterms:created xsi:type="dcterms:W3CDTF">2013-01-12T17:47:00Z</dcterms:created>
  <dcterms:modified xsi:type="dcterms:W3CDTF">2013-05-14T13:37:00Z</dcterms:modified>
</cp:coreProperties>
</file>